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4CF7C9E3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837039">
        <w:rPr>
          <w:rFonts w:ascii="Arial" w:hAnsi="Arial"/>
          <w:b/>
          <w:bCs/>
          <w:sz w:val="32"/>
          <w:szCs w:val="32"/>
        </w:rPr>
        <w:t>1</w:t>
      </w:r>
      <w:r w:rsidR="00313094">
        <w:rPr>
          <w:rFonts w:ascii="Arial" w:hAnsi="Arial"/>
          <w:b/>
          <w:bCs/>
          <w:sz w:val="32"/>
          <w:szCs w:val="32"/>
        </w:rPr>
        <w:t>3</w:t>
      </w:r>
      <w:r w:rsidR="00313094" w:rsidRPr="00313094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313094">
        <w:rPr>
          <w:rFonts w:ascii="Arial" w:hAnsi="Arial"/>
          <w:b/>
          <w:bCs/>
          <w:sz w:val="32"/>
          <w:szCs w:val="32"/>
        </w:rPr>
        <w:t xml:space="preserve"> September</w:t>
      </w:r>
      <w:r w:rsidR="00837039">
        <w:rPr>
          <w:rFonts w:ascii="Arial" w:hAnsi="Arial"/>
          <w:b/>
          <w:bCs/>
          <w:sz w:val="32"/>
          <w:szCs w:val="32"/>
        </w:rPr>
        <w:t xml:space="preserve"> </w:t>
      </w:r>
      <w:r w:rsidR="00676AF2">
        <w:rPr>
          <w:rFonts w:ascii="Arial" w:hAnsi="Arial"/>
          <w:b/>
          <w:bCs/>
          <w:sz w:val="32"/>
          <w:szCs w:val="32"/>
        </w:rPr>
        <w:t>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53E06FCC" w14:textId="77777777" w:rsidR="00DC48CC" w:rsidRDefault="00DC48CC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4A2E4D54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E5B8677" w14:textId="77777777" w:rsidR="00F237F3" w:rsidRDefault="00F237F3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7AF2E9BE" w14:textId="2C8E255B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313094">
        <w:rPr>
          <w:rFonts w:ascii="Arial" w:hAnsi="Arial"/>
          <w:b/>
          <w:bCs/>
          <w:sz w:val="20"/>
          <w:szCs w:val="20"/>
        </w:rPr>
        <w:t>12</w:t>
      </w:r>
      <w:r w:rsidR="00313094" w:rsidRPr="00313094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313094">
        <w:rPr>
          <w:rFonts w:ascii="Arial" w:hAnsi="Arial"/>
          <w:b/>
          <w:bCs/>
          <w:sz w:val="20"/>
          <w:szCs w:val="20"/>
        </w:rPr>
        <w:t xml:space="preserve"> July</w:t>
      </w:r>
      <w:r w:rsidR="00B46C1B">
        <w:rPr>
          <w:rFonts w:ascii="Arial" w:hAnsi="Arial"/>
          <w:b/>
          <w:bCs/>
          <w:sz w:val="20"/>
          <w:szCs w:val="20"/>
        </w:rPr>
        <w:t xml:space="preserve"> 2023</w:t>
      </w:r>
    </w:p>
    <w:p w14:paraId="6EB03BD1" w14:textId="77777777" w:rsidR="00F779D6" w:rsidRDefault="00F779D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145F421B" w14:textId="77777777" w:rsidR="00F779D6" w:rsidRDefault="00F779D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8A1646" w14:textId="032FFF8C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458558B7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8F7AF1D" w14:textId="77777777" w:rsidR="00294007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056A5988" w:rsidR="00B46C1B" w:rsidRDefault="00F237F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 xml:space="preserve">Central Beds </w:t>
      </w:r>
      <w:proofErr w:type="spellStart"/>
      <w:r w:rsidR="00B46C1B">
        <w:rPr>
          <w:rFonts w:ascii="Arial" w:hAnsi="Arial"/>
          <w:sz w:val="20"/>
          <w:szCs w:val="20"/>
        </w:rPr>
        <w:t>Councillor</w:t>
      </w:r>
      <w:proofErr w:type="spellEnd"/>
      <w:r w:rsidR="005B4EBB">
        <w:rPr>
          <w:rFonts w:ascii="Arial" w:hAnsi="Arial"/>
          <w:sz w:val="20"/>
          <w:szCs w:val="20"/>
        </w:rPr>
        <w:t xml:space="preserve"> – J Jamieson</w:t>
      </w:r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</w:r>
      <w:proofErr w:type="gramStart"/>
      <w:r w:rsidR="00B46C1B">
        <w:rPr>
          <w:rFonts w:ascii="Arial" w:hAnsi="Arial"/>
          <w:b/>
          <w:bCs/>
          <w:sz w:val="20"/>
          <w:szCs w:val="20"/>
          <w:lang w:val="fr-FR"/>
        </w:rPr>
        <w:t>Finance:</w:t>
      </w:r>
      <w:proofErr w:type="gramEnd"/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5E41FD66" w:rsidR="00B46C1B" w:rsidRPr="005123B5" w:rsidRDefault="009A14B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39,324.44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497DADE7" w:rsidR="00B46C1B" w:rsidRPr="005123B5" w:rsidRDefault="009A14B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67,250.22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2196242F" w:rsidR="00B46C1B" w:rsidRPr="005123B5" w:rsidRDefault="009A14B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106,574.66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44445" w:rsidRPr="00034B0D" w14:paraId="4610BDF6" w14:textId="77777777" w:rsidTr="00F63CDD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BCA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4A98" w14:textId="77777777" w:rsidR="00444445" w:rsidRPr="00034B0D" w:rsidRDefault="00444445" w:rsidP="00F63CDD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9B7C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44445" w:rsidRPr="00034B0D" w14:paraId="0CE6816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5F03" w14:textId="7FC4E2BF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A4FF" w14:textId="3D5DEA9F" w:rsidR="00444445" w:rsidRPr="00444445" w:rsidRDefault="00444445" w:rsidP="00F63CDD">
            <w:pPr>
              <w:pStyle w:val="BodyA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45">
              <w:rPr>
                <w:rFonts w:ascii="Arial" w:hAnsi="Arial" w:cs="Arial"/>
                <w:b/>
                <w:bCs/>
                <w:sz w:val="20"/>
                <w:szCs w:val="20"/>
              </w:rPr>
              <w:t>August payments (paid)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993C" w14:textId="723F419C" w:rsidR="00444445" w:rsidRPr="00034B0D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45" w:rsidRPr="00034B0D" w14:paraId="35C63D0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0116" w14:textId="016BF4B0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8F1F" w14:textId="0EC75D6C" w:rsidR="00444445" w:rsidRDefault="00444445" w:rsidP="00F63CDD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 August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61EB" w14:textId="5AC046BA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3811B4F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B711" w14:textId="77777777" w:rsidR="00444445" w:rsidRPr="00034B0D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C392" w14:textId="04060968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7AF3" w14:textId="77777777" w:rsidR="00444445" w:rsidRPr="00034B0D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444445" w:rsidRPr="00034B0D" w14:paraId="47B08B3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194A" w14:textId="77777777" w:rsidR="00444445" w:rsidRPr="00034B0D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781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FB61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ADBA" w14:textId="77777777" w:rsidR="00444445" w:rsidRPr="00034B0D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0FB35200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A43B" w14:textId="77777777" w:rsidR="00444445" w:rsidRPr="00034B0D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50CF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0C30" w14:textId="77777777" w:rsidR="00444445" w:rsidRPr="00034B0D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44445" w:rsidRPr="00034B0D" w14:paraId="7A4D23BC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8531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95AC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village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 023916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BE7B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444445" w:rsidRPr="00034B0D" w14:paraId="5D523E29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E631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F298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field Inv 023884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7062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44445" w:rsidRPr="00034B0D" w14:paraId="05C6AB3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8D93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22B6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village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 023849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5F95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444445" w:rsidRPr="00034B0D" w14:paraId="255DC9C1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95BA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BE03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Hedge Work Inv 023862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50D5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</w:t>
            </w:r>
          </w:p>
        </w:tc>
      </w:tr>
      <w:tr w:rsidR="00444445" w:rsidRPr="00034B0D" w14:paraId="6F983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CACE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0492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field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 023939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36AC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44445" w:rsidRPr="00034B0D" w14:paraId="612E2F7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7D2A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8328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field, village, hedge Inv 023981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79A3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719.10</w:t>
            </w:r>
          </w:p>
        </w:tc>
      </w:tr>
      <w:tr w:rsidR="00444445" w:rsidRPr="00034B0D" w14:paraId="106FA22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CC7C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8C3B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CBC – election uncontested charges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B5CF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88.43</w:t>
            </w:r>
          </w:p>
        </w:tc>
      </w:tr>
      <w:tr w:rsidR="00444445" w:rsidRPr="00034B0D" w14:paraId="24B18B32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EDAF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2BAA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water bill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F17A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174.67</w:t>
            </w:r>
          </w:p>
        </w:tc>
      </w:tr>
      <w:tr w:rsidR="00444445" w:rsidRPr="00034B0D" w14:paraId="76E9FD0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C7A4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CD8D" w14:textId="77777777" w:rsid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Frith – planters, footpath clearance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4E12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330.00</w:t>
            </w:r>
          </w:p>
        </w:tc>
      </w:tr>
      <w:tr w:rsidR="00444445" w:rsidRPr="00034B0D" w14:paraId="0D396059" w14:textId="77777777" w:rsidTr="00F3123F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C6F3" w14:textId="77777777" w:rsidR="00444445" w:rsidRPr="00F3123F" w:rsidRDefault="00444445" w:rsidP="00F63CDD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090F" w14:textId="2C4CD213" w:rsidR="00444445" w:rsidRPr="00F3123F" w:rsidRDefault="00391C9E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3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4172" w14:textId="400F2879" w:rsidR="00444445" w:rsidRPr="00F3123F" w:rsidRDefault="00175C3C" w:rsidP="00F63CDD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3F">
              <w:rPr>
                <w:rFonts w:ascii="Arial" w:hAnsi="Arial" w:cs="Arial"/>
                <w:b/>
                <w:bCs/>
                <w:sz w:val="20"/>
                <w:szCs w:val="20"/>
              </w:rPr>
              <w:t>4,136.16</w:t>
            </w:r>
          </w:p>
        </w:tc>
      </w:tr>
      <w:tr w:rsidR="00444445" w:rsidRPr="00034B0D" w14:paraId="2833D868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F711" w14:textId="77777777" w:rsidR="00444445" w:rsidRDefault="00444445" w:rsidP="00F63CDD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44FB" w14:textId="0BAE368F" w:rsidR="00444445" w:rsidRPr="00444445" w:rsidRDefault="00444445" w:rsidP="00F63CDD">
            <w:pPr>
              <w:pStyle w:val="BodyA"/>
              <w:tabs>
                <w:tab w:val="left" w:pos="3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45">
              <w:rPr>
                <w:rFonts w:ascii="Arial" w:hAnsi="Arial" w:cs="Arial"/>
                <w:b/>
                <w:bCs/>
                <w:sz w:val="20"/>
                <w:szCs w:val="20"/>
              </w:rPr>
              <w:t>September payments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2A20" w14:textId="77777777" w:rsidR="00444445" w:rsidRDefault="00444445" w:rsidP="00F63CDD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45" w:rsidRPr="00034B0D" w14:paraId="4CEB4EF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715B" w14:textId="6DF050D9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8DA5" w14:textId="70976A5B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 September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7C2" w14:textId="25E6D08B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4AD80A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6669" w14:textId="22DB26E2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3DD" w14:textId="17AFE9FB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CD" w14:textId="6D10849E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444445" w:rsidRPr="00034B0D" w14:paraId="244A9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064" w14:textId="2CCA946C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782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02C2" w14:textId="367F7A7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2CA" w14:textId="538AE4C7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7F0FE74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1B7" w14:textId="12777831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CB0" w14:textId="0C4AB7BC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85" w14:textId="29776929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44445" w:rsidRPr="00034B0D" w14:paraId="1A8CC5B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175E" w14:textId="650A16C5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36FC" w14:textId="7F734A6B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CA09F2">
              <w:rPr>
                <w:rFonts w:ascii="Arial" w:hAnsi="Arial" w:cs="Arial"/>
                <w:sz w:val="20"/>
                <w:szCs w:val="20"/>
              </w:rPr>
              <w:t>field Inv 024011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201C" w14:textId="0A1D183A" w:rsidR="00444445" w:rsidRDefault="00CA09F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44445" w:rsidRPr="00034B0D" w14:paraId="372BFBBA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8479" w14:textId="292BF020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E250" w14:textId="7DC99A58" w:rsidR="00444445" w:rsidRDefault="00CA09F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village/field Inv 024044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CE0F" w14:textId="0045E1C2" w:rsidR="00444445" w:rsidRDefault="00CA09F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444445" w:rsidRPr="00034B0D" w14:paraId="5B707930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AA0F" w14:textId="6203A9FF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573" w14:textId="0B0835F6" w:rsidR="00444445" w:rsidRDefault="00CA09F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field Inv 024078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8DD" w14:textId="460BB0D5" w:rsidR="00444445" w:rsidRDefault="00CA09F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75008" w:rsidRPr="00034B0D" w14:paraId="4C43AD7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2B5C" w14:textId="22357E18" w:rsidR="00475008" w:rsidRDefault="00475008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2A49" w14:textId="10116A9D" w:rsidR="00475008" w:rsidRDefault="00475008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village/field Inv 024106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FF66" w14:textId="4F5A7338" w:rsidR="00475008" w:rsidRDefault="00475008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444445" w:rsidRPr="00034B0D" w14:paraId="563E85D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9352" w14:textId="3AC0593C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6F82" w14:textId="476839E6" w:rsidR="00444445" w:rsidRDefault="00CA09F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Wicksteed – cradle seats Inv 0000822553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82FB" w14:textId="07A4150F" w:rsidR="00444445" w:rsidRDefault="00CA09F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358.06</w:t>
            </w:r>
          </w:p>
        </w:tc>
      </w:tr>
      <w:tr w:rsidR="00475008" w:rsidRPr="00034B0D" w14:paraId="5E47F04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6519" w14:textId="655BC6F9" w:rsidR="00475008" w:rsidRDefault="00475008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450D" w14:textId="4740DA73" w:rsidR="00475008" w:rsidRDefault="00475008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 July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DCD0" w14:textId="36032099" w:rsidR="00475008" w:rsidRDefault="00475008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475008" w:rsidRPr="00034B0D" w14:paraId="563A227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57BF" w14:textId="59260E77" w:rsidR="00475008" w:rsidRDefault="00475008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4155" w14:textId="4A592A6B" w:rsidR="00475008" w:rsidRDefault="00475008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 September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38F7" w14:textId="7B24794D" w:rsidR="00475008" w:rsidRDefault="00475008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444445" w:rsidRPr="009D01CE" w14:paraId="72EC0E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CBE5" w14:textId="77777777" w:rsidR="00444445" w:rsidRPr="009D01CE" w:rsidRDefault="00444445" w:rsidP="00444445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49" w14:textId="77777777" w:rsidR="00444445" w:rsidRPr="009D01CE" w:rsidRDefault="00444445" w:rsidP="0044444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C02A" w14:textId="2A29B142" w:rsidR="00444445" w:rsidRPr="009D01CE" w:rsidRDefault="00475008" w:rsidP="00444445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3,012.52</w:t>
            </w:r>
          </w:p>
        </w:tc>
      </w:tr>
    </w:tbl>
    <w:p w14:paraId="64FC1A20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8333A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260D146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7495B3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43C752B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E67AA97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A0856FF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CFE3D18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07A8DFF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8A64608" w14:textId="77777777" w:rsidR="00444445" w:rsidRPr="00F3123F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DD964F0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480248B1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1AAB91BC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43028E32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5415F725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69B71E41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31109F52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65BCE25B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1A44A789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56DBEA84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4DC0A930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73276B1B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4A44CE63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4CAE953D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60A026DD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7AFFE717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46515265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38D2BC0B" w14:textId="77777777" w:rsidR="00444445" w:rsidRDefault="00444445" w:rsidP="004444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7D2F539E" w14:textId="77777777" w:rsidR="00475008" w:rsidRDefault="00475008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23D568E" w14:textId="77777777" w:rsidR="00475008" w:rsidRDefault="00475008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CC203E3" w14:textId="77777777" w:rsidR="00475008" w:rsidRDefault="00475008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008875A" w14:textId="77777777" w:rsidR="00475008" w:rsidRDefault="00475008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94C2580" w14:textId="77777777" w:rsidR="00475008" w:rsidRDefault="00475008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58B35D7" w14:textId="77777777" w:rsidR="00475008" w:rsidRDefault="00475008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0947761F" w:rsidR="00B46C1B" w:rsidRDefault="00294007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4E9B87AA" w14:textId="020068FF" w:rsidR="00846752" w:rsidRDefault="00846752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7.3.1</w:t>
      </w:r>
      <w:r>
        <w:rPr>
          <w:rFonts w:ascii="Arial" w:hAnsi="Arial"/>
          <w:sz w:val="20"/>
          <w:szCs w:val="20"/>
        </w:rPr>
        <w:tab/>
        <w:t>Precept – 2</w:t>
      </w:r>
      <w:r w:rsidRPr="00846752"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half £21,961.50 </w:t>
      </w:r>
      <w:proofErr w:type="gramStart"/>
      <w:r>
        <w:rPr>
          <w:rFonts w:ascii="Arial" w:hAnsi="Arial"/>
          <w:sz w:val="20"/>
          <w:szCs w:val="20"/>
        </w:rPr>
        <w:t>received</w:t>
      </w:r>
      <w:proofErr w:type="gramEnd"/>
    </w:p>
    <w:p w14:paraId="62EBE4AE" w14:textId="77777777" w:rsidR="00B46C1B" w:rsidRDefault="00B46C1B" w:rsidP="00B46C1B">
      <w:pPr>
        <w:pStyle w:val="Body"/>
        <w:rPr>
          <w:rFonts w:ascii="Arial" w:eastAsia="Arial" w:hAnsi="Arial" w:cs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76C2C942" w14:textId="144B9DCC" w:rsidR="00B46C1B" w:rsidRDefault="00243276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</w:t>
      </w:r>
      <w:r>
        <w:rPr>
          <w:rFonts w:ascii="Arial" w:eastAsia="Arial" w:hAnsi="Arial" w:cs="Arial"/>
          <w:sz w:val="20"/>
          <w:szCs w:val="20"/>
        </w:rPr>
        <w:tab/>
        <w:t>Highfields entrance – email from CBC Highways</w:t>
      </w:r>
    </w:p>
    <w:p w14:paraId="04C4904C" w14:textId="77777777" w:rsidR="00313094" w:rsidRDefault="00313094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14:paraId="308A084D" w14:textId="4B740EC7" w:rsidR="003C6E8A" w:rsidRDefault="003C6E8A" w:rsidP="00B46C1B">
      <w:pPr>
        <w:pStyle w:val="BodyA"/>
        <w:rPr>
          <w:rFonts w:ascii="Arial" w:eastAsia="Arial" w:hAnsi="Arial" w:cs="Arial"/>
          <w:sz w:val="20"/>
          <w:szCs w:val="20"/>
        </w:rPr>
      </w:pPr>
      <w:bookmarkStart w:id="0" w:name="_Hlk141789177"/>
      <w:r>
        <w:rPr>
          <w:rFonts w:ascii="Arial" w:eastAsia="Arial" w:hAnsi="Arial" w:cs="Arial"/>
          <w:sz w:val="20"/>
          <w:szCs w:val="20"/>
        </w:rPr>
        <w:tab/>
        <w:t>9.</w:t>
      </w:r>
      <w:r w:rsidR="00A74E8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Recreation Club complaint</w:t>
      </w:r>
    </w:p>
    <w:bookmarkEnd w:id="0"/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4F23C405" w14:textId="5E89FDF5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Grass cutting schedule</w:t>
      </w:r>
      <w:r w:rsidR="00BA1EDD">
        <w:rPr>
          <w:rFonts w:ascii="Arial" w:eastAsia="Arial" w:hAnsi="Arial" w:cs="Arial"/>
          <w:sz w:val="20"/>
          <w:szCs w:val="20"/>
        </w:rPr>
        <w:t>/cutting of the Recreation Ground</w:t>
      </w:r>
    </w:p>
    <w:p w14:paraId="647C6793" w14:textId="5FD4F2F6" w:rsidR="002805E0" w:rsidRDefault="002805E0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603B30">
        <w:rPr>
          <w:rFonts w:ascii="Arial" w:eastAsia="Arial" w:hAnsi="Arial" w:cs="Arial"/>
          <w:sz w:val="20"/>
          <w:szCs w:val="20"/>
        </w:rPr>
        <w:t>s</w:t>
      </w:r>
    </w:p>
    <w:p w14:paraId="392E27DF" w14:textId="61C54D6E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Flag Pole</w:t>
      </w:r>
      <w:proofErr w:type="gramEnd"/>
    </w:p>
    <w:p w14:paraId="3ABC5973" w14:textId="33CE96A2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2C47B2C5" w14:textId="4BB4C210" w:rsidR="00A74E8C" w:rsidRDefault="00A74E8C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10.6</w:t>
      </w:r>
      <w:r>
        <w:rPr>
          <w:rFonts w:ascii="Arial" w:eastAsia="Arial" w:hAnsi="Arial" w:cs="Arial"/>
          <w:sz w:val="20"/>
          <w:szCs w:val="20"/>
        </w:rPr>
        <w:tab/>
        <w:t>Oak Tree</w:t>
      </w:r>
    </w:p>
    <w:p w14:paraId="3D44C9BF" w14:textId="7698B310" w:rsidR="00C96859" w:rsidRDefault="00C96859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C55580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Litter Pick</w:t>
      </w:r>
      <w:r w:rsidR="00871742">
        <w:rPr>
          <w:rFonts w:ascii="Arial" w:eastAsia="Arial" w:hAnsi="Arial" w:cs="Arial"/>
          <w:sz w:val="20"/>
          <w:szCs w:val="20"/>
        </w:rPr>
        <w:t xml:space="preserve"> - report</w:t>
      </w:r>
    </w:p>
    <w:p w14:paraId="16592068" w14:textId="201A0119" w:rsidR="003C6E8A" w:rsidRDefault="003C6E8A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C55580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Access to allotments</w:t>
      </w:r>
    </w:p>
    <w:p w14:paraId="6BCA1177" w14:textId="7C69764E" w:rsidR="003C6E8A" w:rsidRDefault="003C6E8A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10.9</w:t>
      </w:r>
      <w:r>
        <w:rPr>
          <w:rFonts w:ascii="Arial" w:eastAsia="Arial" w:hAnsi="Arial" w:cs="Arial"/>
          <w:sz w:val="20"/>
          <w:szCs w:val="20"/>
        </w:rPr>
        <w:tab/>
        <w:t>Parking outside the Church for functions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47ABA5EE" w14:textId="254C510B" w:rsidR="005D2E83" w:rsidRDefault="005D2E83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</w:t>
      </w:r>
      <w:r w:rsidR="00A309D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 w:rsidR="00413091">
        <w:rPr>
          <w:rFonts w:ascii="Arial" w:eastAsia="Arial" w:hAnsi="Arial" w:cs="Arial"/>
          <w:sz w:val="20"/>
          <w:szCs w:val="20"/>
        </w:rPr>
        <w:t xml:space="preserve">Wicksteed </w:t>
      </w:r>
      <w:r>
        <w:rPr>
          <w:rFonts w:ascii="Arial" w:eastAsia="Arial" w:hAnsi="Arial" w:cs="Arial"/>
          <w:sz w:val="20"/>
          <w:szCs w:val="20"/>
        </w:rPr>
        <w:t xml:space="preserve">Play Area Inspection </w:t>
      </w:r>
      <w:r w:rsidR="00413091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eport June</w:t>
      </w:r>
      <w:r w:rsidR="00413091">
        <w:rPr>
          <w:rFonts w:ascii="Arial" w:eastAsia="Arial" w:hAnsi="Arial" w:cs="Arial"/>
          <w:sz w:val="20"/>
          <w:szCs w:val="20"/>
        </w:rPr>
        <w:t xml:space="preserve"> 2023</w:t>
      </w:r>
    </w:p>
    <w:p w14:paraId="61FB150D" w14:textId="77777777" w:rsidR="00313094" w:rsidRDefault="00313094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1AF64B58" w14:textId="152B7FD4" w:rsidR="00313094" w:rsidRPr="00B67083" w:rsidRDefault="00D272B1" w:rsidP="00AC4E70">
      <w:pPr>
        <w:ind w:left="2160" w:hanging="720"/>
        <w:rPr>
          <w:rFonts w:ascii="Arial" w:hAnsi="Arial" w:cs="Arial"/>
          <w:sz w:val="20"/>
        </w:rPr>
      </w:pPr>
      <w:r w:rsidRPr="00B67083">
        <w:rPr>
          <w:rFonts w:ascii="Arial" w:hAnsi="Arial" w:cs="Arial"/>
          <w:sz w:val="20"/>
        </w:rPr>
        <w:t>1</w:t>
      </w:r>
      <w:r w:rsidR="00294007" w:rsidRPr="00B67083">
        <w:rPr>
          <w:rFonts w:ascii="Arial" w:hAnsi="Arial" w:cs="Arial"/>
          <w:sz w:val="20"/>
        </w:rPr>
        <w:t>2</w:t>
      </w:r>
      <w:r w:rsidRPr="00B67083">
        <w:rPr>
          <w:rFonts w:ascii="Arial" w:hAnsi="Arial" w:cs="Arial"/>
          <w:sz w:val="20"/>
        </w:rPr>
        <w:t>.1.1</w:t>
      </w:r>
      <w:r w:rsidRPr="00B67083">
        <w:rPr>
          <w:rFonts w:ascii="Arial" w:hAnsi="Arial" w:cs="Arial"/>
          <w:sz w:val="20"/>
        </w:rPr>
        <w:tab/>
      </w:r>
      <w:bookmarkStart w:id="1" w:name="_Hlk141792254"/>
      <w:r w:rsidR="00313094" w:rsidRPr="00B67083">
        <w:rPr>
          <w:rFonts w:ascii="Arial" w:hAnsi="Arial" w:cs="Arial"/>
          <w:sz w:val="20"/>
        </w:rPr>
        <w:t xml:space="preserve">CB/23/02542/FULL </w:t>
      </w:r>
      <w:r w:rsidR="00AC4E70">
        <w:rPr>
          <w:rFonts w:ascii="Arial" w:hAnsi="Arial" w:cs="Arial"/>
          <w:sz w:val="20"/>
        </w:rPr>
        <w:t xml:space="preserve">- </w:t>
      </w:r>
      <w:r w:rsidR="00313094" w:rsidRPr="00B67083">
        <w:rPr>
          <w:rFonts w:ascii="Arial" w:hAnsi="Arial" w:cs="Arial"/>
          <w:sz w:val="20"/>
        </w:rPr>
        <w:t>24 Lovett Green</w:t>
      </w:r>
      <w:r w:rsidR="00AC4E70">
        <w:rPr>
          <w:rFonts w:ascii="Arial" w:hAnsi="Arial" w:cs="Arial"/>
          <w:sz w:val="20"/>
        </w:rPr>
        <w:t xml:space="preserve"> - g</w:t>
      </w:r>
      <w:r w:rsidR="00313094" w:rsidRPr="00B67083">
        <w:rPr>
          <w:rFonts w:ascii="Arial" w:hAnsi="Arial" w:cs="Arial"/>
          <w:sz w:val="20"/>
        </w:rPr>
        <w:t xml:space="preserve">arage conversion into habitable room, loft conversion into habitable room and two-storey side extension with associated internal space </w:t>
      </w:r>
      <w:r w:rsidR="00AC4E70">
        <w:rPr>
          <w:rFonts w:ascii="Arial" w:hAnsi="Arial" w:cs="Arial"/>
          <w:sz w:val="20"/>
        </w:rPr>
        <w:t>– circulated August</w:t>
      </w:r>
    </w:p>
    <w:p w14:paraId="75B52AFC" w14:textId="77777777" w:rsidR="00313094" w:rsidRPr="00B67083" w:rsidRDefault="00313094" w:rsidP="00313094">
      <w:pPr>
        <w:pStyle w:val="BodyA"/>
        <w:rPr>
          <w:rFonts w:ascii="Arial" w:hAnsi="Arial" w:cs="Arial"/>
          <w:sz w:val="20"/>
          <w:szCs w:val="20"/>
        </w:rPr>
      </w:pPr>
    </w:p>
    <w:p w14:paraId="423EF258" w14:textId="2BAD0378" w:rsidR="00313094" w:rsidRPr="00B67083" w:rsidRDefault="00AC4E70" w:rsidP="00AC4E7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</w:t>
      </w:r>
      <w:r>
        <w:rPr>
          <w:rFonts w:ascii="Arial" w:hAnsi="Arial" w:cs="Arial"/>
          <w:sz w:val="20"/>
          <w:szCs w:val="20"/>
        </w:rPr>
        <w:tab/>
      </w:r>
      <w:r w:rsidR="00313094" w:rsidRPr="00B67083">
        <w:rPr>
          <w:rFonts w:ascii="Arial" w:hAnsi="Arial" w:cs="Arial"/>
          <w:sz w:val="20"/>
          <w:szCs w:val="20"/>
        </w:rPr>
        <w:t xml:space="preserve">CB/23/01771/VOC </w:t>
      </w:r>
      <w:r>
        <w:rPr>
          <w:rFonts w:ascii="Arial" w:hAnsi="Arial" w:cs="Arial"/>
          <w:sz w:val="20"/>
          <w:szCs w:val="20"/>
        </w:rPr>
        <w:t xml:space="preserve">- </w:t>
      </w:r>
      <w:r w:rsidR="00313094" w:rsidRPr="00B67083">
        <w:rPr>
          <w:rFonts w:ascii="Arial" w:hAnsi="Arial" w:cs="Arial"/>
          <w:sz w:val="20"/>
          <w:szCs w:val="20"/>
        </w:rPr>
        <w:t>4 Westoning Manor, Manor Gardens</w:t>
      </w:r>
      <w:r>
        <w:rPr>
          <w:rFonts w:ascii="Arial" w:hAnsi="Arial" w:cs="Arial"/>
          <w:sz w:val="20"/>
          <w:szCs w:val="20"/>
        </w:rPr>
        <w:t xml:space="preserve"> - v</w:t>
      </w:r>
      <w:r w:rsidR="00313094" w:rsidRPr="00B67083">
        <w:rPr>
          <w:rFonts w:ascii="Arial" w:hAnsi="Arial" w:cs="Arial"/>
          <w:sz w:val="20"/>
          <w:szCs w:val="20"/>
        </w:rPr>
        <w:t>ariation of condition number 3 of planning permission CB/21/01390/FULL (Erect a wooden gazebo). Variation sought to the height of the gazebo</w:t>
      </w:r>
      <w:r>
        <w:rPr>
          <w:rFonts w:ascii="Arial" w:hAnsi="Arial" w:cs="Arial"/>
          <w:sz w:val="20"/>
          <w:szCs w:val="20"/>
        </w:rPr>
        <w:t>. Circulated August</w:t>
      </w:r>
    </w:p>
    <w:p w14:paraId="03E3E9EC" w14:textId="77777777" w:rsidR="00313094" w:rsidRPr="00B67083" w:rsidRDefault="00313094" w:rsidP="00313094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991AEF1" w14:textId="35E9B829" w:rsidR="00313094" w:rsidRDefault="00AC4E70" w:rsidP="00AC4E7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12.1.3</w:t>
      </w:r>
      <w:r>
        <w:rPr>
          <w:rFonts w:ascii="Arial" w:hAnsi="Arial" w:cs="Arial"/>
          <w:sz w:val="20"/>
          <w:szCs w:val="20"/>
        </w:rPr>
        <w:tab/>
      </w:r>
      <w:r w:rsidR="00313094" w:rsidRPr="00B67083">
        <w:rPr>
          <w:rFonts w:ascii="Arial" w:hAnsi="Arial" w:cs="Arial"/>
          <w:sz w:val="20"/>
          <w:szCs w:val="20"/>
        </w:rPr>
        <w:t xml:space="preserve">CB/23/02390/FULL </w:t>
      </w:r>
      <w:r>
        <w:rPr>
          <w:rFonts w:ascii="Arial" w:hAnsi="Arial" w:cs="Arial"/>
          <w:sz w:val="20"/>
          <w:szCs w:val="20"/>
        </w:rPr>
        <w:t xml:space="preserve">- </w:t>
      </w:r>
      <w:r w:rsidR="00313094" w:rsidRPr="00B67083">
        <w:rPr>
          <w:rFonts w:ascii="Arial" w:hAnsi="Arial" w:cs="Arial"/>
          <w:sz w:val="20"/>
          <w:szCs w:val="20"/>
        </w:rPr>
        <w:t>Sunnyside Farm, Toddington Road</w:t>
      </w:r>
      <w:r>
        <w:rPr>
          <w:rFonts w:ascii="Arial" w:hAnsi="Arial" w:cs="Arial"/>
          <w:sz w:val="20"/>
          <w:szCs w:val="20"/>
        </w:rPr>
        <w:t xml:space="preserve"> - d</w:t>
      </w:r>
      <w:r w:rsidR="00313094" w:rsidRPr="00B67083">
        <w:rPr>
          <w:rFonts w:ascii="Arial" w:hAnsi="Arial" w:cs="Arial"/>
          <w:sz w:val="20"/>
          <w:szCs w:val="20"/>
        </w:rPr>
        <w:t xml:space="preserve">emolition of existing storage, distribution and wholesale unit and construction of two </w:t>
      </w:r>
      <w:proofErr w:type="spellStart"/>
      <w:r w:rsidR="00313094" w:rsidRPr="00B67083">
        <w:rPr>
          <w:rFonts w:ascii="Arial" w:hAnsi="Arial" w:cs="Arial"/>
          <w:sz w:val="20"/>
          <w:szCs w:val="20"/>
        </w:rPr>
        <w:t>storey</w:t>
      </w:r>
      <w:proofErr w:type="spellEnd"/>
      <w:r w:rsidR="00313094" w:rsidRPr="00B67083">
        <w:rPr>
          <w:rFonts w:ascii="Arial" w:hAnsi="Arial" w:cs="Arial"/>
          <w:sz w:val="20"/>
          <w:szCs w:val="20"/>
        </w:rPr>
        <w:t xml:space="preserve"> office and workshop, </w:t>
      </w:r>
      <w:proofErr w:type="gramStart"/>
      <w:r w:rsidR="00313094" w:rsidRPr="00B67083">
        <w:rPr>
          <w:rFonts w:ascii="Arial" w:hAnsi="Arial" w:cs="Arial"/>
          <w:sz w:val="20"/>
          <w:szCs w:val="20"/>
        </w:rPr>
        <w:t>parking</w:t>
      </w:r>
      <w:proofErr w:type="gramEnd"/>
      <w:r w:rsidR="00313094" w:rsidRPr="00B67083">
        <w:rPr>
          <w:rFonts w:ascii="Arial" w:hAnsi="Arial" w:cs="Arial"/>
          <w:sz w:val="20"/>
          <w:szCs w:val="20"/>
        </w:rPr>
        <w:t xml:space="preserve"> and upgrades to existing road junctions. External areas to be retained for plant and materials storage</w:t>
      </w:r>
      <w:r>
        <w:rPr>
          <w:rFonts w:ascii="Arial" w:hAnsi="Arial" w:cs="Arial"/>
          <w:sz w:val="20"/>
          <w:szCs w:val="20"/>
        </w:rPr>
        <w:t xml:space="preserve"> – circulated </w:t>
      </w:r>
      <w:proofErr w:type="gramStart"/>
      <w:r>
        <w:rPr>
          <w:rFonts w:ascii="Arial" w:hAnsi="Arial" w:cs="Arial"/>
          <w:sz w:val="20"/>
          <w:szCs w:val="20"/>
        </w:rPr>
        <w:t>August</w:t>
      </w:r>
      <w:proofErr w:type="gramEnd"/>
    </w:p>
    <w:p w14:paraId="68D8419A" w14:textId="77777777" w:rsidR="00AC4E70" w:rsidRDefault="00AC4E70" w:rsidP="00AC4E70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0BDDDAE2" w14:textId="2D6D4B1C" w:rsidR="00AC4E70" w:rsidRDefault="00AC4E70" w:rsidP="00AC4E7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12.1.4</w:t>
      </w:r>
      <w:r>
        <w:rPr>
          <w:rFonts w:ascii="Arial" w:hAnsi="Arial" w:cs="Arial"/>
          <w:sz w:val="20"/>
          <w:szCs w:val="20"/>
        </w:rPr>
        <w:tab/>
        <w:t xml:space="preserve">CB/23/01948/FULL – 16 High Street – two </w:t>
      </w:r>
      <w:proofErr w:type="spellStart"/>
      <w:r>
        <w:rPr>
          <w:rFonts w:ascii="Arial" w:hAnsi="Arial" w:cs="Arial"/>
          <w:sz w:val="20"/>
          <w:szCs w:val="20"/>
        </w:rPr>
        <w:t>storey</w:t>
      </w:r>
      <w:proofErr w:type="spellEnd"/>
      <w:r>
        <w:rPr>
          <w:rFonts w:ascii="Arial" w:hAnsi="Arial" w:cs="Arial"/>
          <w:sz w:val="20"/>
          <w:szCs w:val="20"/>
        </w:rPr>
        <w:t xml:space="preserve"> rear extension and demolition of existing outbuilding – revised plans – circulated August</w:t>
      </w:r>
    </w:p>
    <w:p w14:paraId="46C87430" w14:textId="77777777" w:rsidR="00AC4E70" w:rsidRDefault="00AC4E70" w:rsidP="00AC4E70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4EA7E00C" w14:textId="4A4687B6" w:rsidR="00313094" w:rsidRPr="00B67083" w:rsidRDefault="00AC4E70" w:rsidP="00AC4E7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12.1.5</w:t>
      </w:r>
      <w:r>
        <w:rPr>
          <w:rFonts w:ascii="Arial" w:hAnsi="Arial" w:cs="Arial"/>
          <w:sz w:val="20"/>
          <w:szCs w:val="20"/>
        </w:rPr>
        <w:tab/>
        <w:t xml:space="preserve">CB/23/02184/FULL – Park Farm, Park Road – change of use of land and formation of a menage with surrounding fence and gate – circulated </w:t>
      </w:r>
      <w:proofErr w:type="gramStart"/>
      <w:r>
        <w:rPr>
          <w:rFonts w:ascii="Arial" w:hAnsi="Arial" w:cs="Arial"/>
          <w:sz w:val="20"/>
          <w:szCs w:val="20"/>
        </w:rPr>
        <w:t>August</w:t>
      </w:r>
      <w:proofErr w:type="gramEnd"/>
    </w:p>
    <w:p w14:paraId="6F6D365C" w14:textId="77777777" w:rsidR="00313094" w:rsidRPr="00B67083" w:rsidRDefault="00313094" w:rsidP="003C60FA">
      <w:pPr>
        <w:ind w:left="2160" w:hanging="720"/>
        <w:rPr>
          <w:rFonts w:ascii="Arial" w:hAnsi="Arial" w:cs="Arial"/>
          <w:sz w:val="20"/>
        </w:rPr>
      </w:pPr>
    </w:p>
    <w:bookmarkEnd w:id="1"/>
    <w:p w14:paraId="5E636D00" w14:textId="54072CD1" w:rsidR="00B46C1B" w:rsidRPr="00B67083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</w:t>
      </w:r>
      <w:r w:rsidRPr="00B67083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Pr="00B67083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12.2.</w:t>
      </w:r>
      <w:r w:rsidR="004D03C2" w:rsidRPr="00B67083">
        <w:rPr>
          <w:rFonts w:ascii="Arial" w:hAnsi="Arial" w:cs="Arial"/>
          <w:sz w:val="20"/>
          <w:szCs w:val="20"/>
        </w:rPr>
        <w:t>1</w:t>
      </w:r>
      <w:r w:rsidRPr="00B67083">
        <w:rPr>
          <w:rFonts w:ascii="Arial" w:hAnsi="Arial" w:cs="Arial"/>
          <w:sz w:val="20"/>
          <w:szCs w:val="20"/>
        </w:rPr>
        <w:tab/>
      </w:r>
      <w:r w:rsidR="00B46C1B" w:rsidRPr="00B67083">
        <w:rPr>
          <w:rFonts w:ascii="Arial" w:hAnsi="Arial" w:cs="Arial"/>
          <w:sz w:val="20"/>
          <w:szCs w:val="20"/>
        </w:rPr>
        <w:t>Solar Farm</w:t>
      </w:r>
    </w:p>
    <w:p w14:paraId="2E3E2C47" w14:textId="28276643" w:rsidR="00B46C1B" w:rsidRPr="00B67083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ab/>
      </w:r>
      <w:r w:rsidRPr="00B67083">
        <w:rPr>
          <w:rFonts w:ascii="Arial" w:hAnsi="Arial" w:cs="Arial"/>
          <w:sz w:val="20"/>
          <w:szCs w:val="20"/>
        </w:rPr>
        <w:tab/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eastAsia="Arial" w:hAnsi="Arial" w:cs="Arial"/>
          <w:sz w:val="20"/>
          <w:szCs w:val="20"/>
        </w:rPr>
        <w:tab/>
        <w:t>Land Off Flitwick Road</w:t>
      </w:r>
      <w:r w:rsidR="00EB61CF">
        <w:rPr>
          <w:rFonts w:ascii="Arial" w:eastAsia="Arial" w:hAnsi="Arial" w:cs="Arial"/>
          <w:sz w:val="20"/>
          <w:szCs w:val="20"/>
        </w:rPr>
        <w:t xml:space="preserve"> – street naming for consideration</w:t>
      </w:r>
    </w:p>
    <w:p w14:paraId="22357058" w14:textId="18DD3B96" w:rsidR="00B46C1B" w:rsidRPr="00B67083" w:rsidRDefault="00B46C1B" w:rsidP="00B46C1B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3</w:t>
      </w:r>
      <w:r w:rsidRPr="00B67083">
        <w:rPr>
          <w:rFonts w:ascii="Arial" w:hAnsi="Arial" w:cs="Arial"/>
          <w:sz w:val="20"/>
          <w:szCs w:val="20"/>
        </w:rPr>
        <w:tab/>
        <w:t>West View Farm, Park Road</w:t>
      </w:r>
    </w:p>
    <w:p w14:paraId="77239D8F" w14:textId="77777777" w:rsidR="00B46C1B" w:rsidRDefault="00B46C1B" w:rsidP="00B46C1B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77AEEC77" w14:textId="77777777" w:rsidR="00D837B3" w:rsidRDefault="00D837B3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C605CA1" w14:textId="25E400D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4E28549D" w14:textId="77777777" w:rsidR="007A1B97" w:rsidRDefault="007A1B97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7CE52B3" w14:textId="3A57796C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F27C1F8" w14:textId="77777777" w:rsidR="007A1B97" w:rsidRDefault="007A1B9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6B48CF5A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6E84A849" w14:textId="222C45FB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243276">
        <w:rPr>
          <w:rFonts w:ascii="Arial" w:hAnsi="Arial"/>
          <w:b/>
          <w:bCs/>
          <w:sz w:val="20"/>
          <w:szCs w:val="20"/>
        </w:rPr>
        <w:t>11</w:t>
      </w:r>
      <w:r w:rsidR="00243276" w:rsidRPr="00243276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243276">
        <w:rPr>
          <w:rFonts w:ascii="Arial" w:hAnsi="Arial"/>
          <w:b/>
          <w:bCs/>
          <w:sz w:val="20"/>
          <w:szCs w:val="20"/>
        </w:rPr>
        <w:t xml:space="preserve"> October</w:t>
      </w:r>
      <w:r>
        <w:rPr>
          <w:rFonts w:ascii="Arial" w:hAnsi="Arial"/>
          <w:b/>
          <w:bCs/>
          <w:sz w:val="20"/>
          <w:szCs w:val="20"/>
        </w:rPr>
        <w:t xml:space="preserve"> 2023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028866D" w14:textId="1DB010BE" w:rsidR="00825B3B" w:rsidRDefault="00B46C1B" w:rsidP="0089396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243276">
        <w:rPr>
          <w:rFonts w:ascii="Arial" w:hAnsi="Arial"/>
          <w:b/>
          <w:bCs/>
          <w:sz w:val="20"/>
          <w:szCs w:val="20"/>
          <w:lang w:val="en-US"/>
        </w:rPr>
        <w:t>7</w:t>
      </w:r>
      <w:r w:rsidR="00243276" w:rsidRPr="00243276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243276">
        <w:rPr>
          <w:rFonts w:ascii="Arial" w:hAnsi="Arial"/>
          <w:b/>
          <w:bCs/>
          <w:sz w:val="20"/>
          <w:szCs w:val="20"/>
          <w:lang w:val="en-US"/>
        </w:rPr>
        <w:t xml:space="preserve"> September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2023</w:t>
      </w:r>
    </w:p>
    <w:p w14:paraId="3E498436" w14:textId="77777777" w:rsidR="00243276" w:rsidRDefault="00243276" w:rsidP="0089396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A529049" w14:textId="16E8A1DB" w:rsidR="00243276" w:rsidRPr="00243276" w:rsidRDefault="00243276" w:rsidP="00243276">
      <w:pPr>
        <w:rPr>
          <w:rFonts w:ascii="Arial" w:hAnsi="Arial"/>
          <w:b/>
          <w:bCs/>
          <w:sz w:val="20"/>
          <w:lang w:val="en-US" w:eastAsia="en-GB"/>
        </w:rPr>
      </w:pPr>
    </w:p>
    <w:sectPr w:rsidR="00243276" w:rsidRPr="0024327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6436CD" w:rsidRDefault="006436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6436CD" w:rsidRDefault="006436C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5C3C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276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AD1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007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2466"/>
    <w:rsid w:val="00313094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1C9E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10B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6E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091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445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008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689"/>
    <w:rsid w:val="004D339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4B9E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4EBB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2E83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6CD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1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2FAC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3B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752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742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03B4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14BE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39CF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3B44"/>
    <w:rsid w:val="00A1644D"/>
    <w:rsid w:val="00A166A7"/>
    <w:rsid w:val="00A204E2"/>
    <w:rsid w:val="00A206B8"/>
    <w:rsid w:val="00A24014"/>
    <w:rsid w:val="00A26B24"/>
    <w:rsid w:val="00A27021"/>
    <w:rsid w:val="00A309D0"/>
    <w:rsid w:val="00A30E40"/>
    <w:rsid w:val="00A31204"/>
    <w:rsid w:val="00A315D4"/>
    <w:rsid w:val="00A323B1"/>
    <w:rsid w:val="00A336D0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4E8C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4E70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083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EDD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82C"/>
    <w:rsid w:val="00BF0A0B"/>
    <w:rsid w:val="00BF136E"/>
    <w:rsid w:val="00BF1613"/>
    <w:rsid w:val="00BF1782"/>
    <w:rsid w:val="00BF2E5A"/>
    <w:rsid w:val="00BF2F0B"/>
    <w:rsid w:val="00BF3EA3"/>
    <w:rsid w:val="00BF45C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580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09F2"/>
    <w:rsid w:val="00CA1CD2"/>
    <w:rsid w:val="00CA230D"/>
    <w:rsid w:val="00CA2896"/>
    <w:rsid w:val="00CA29D2"/>
    <w:rsid w:val="00CA2F69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8CC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08E0"/>
    <w:rsid w:val="00E01C94"/>
    <w:rsid w:val="00E02217"/>
    <w:rsid w:val="00E024E2"/>
    <w:rsid w:val="00E03EBC"/>
    <w:rsid w:val="00E04497"/>
    <w:rsid w:val="00E045B6"/>
    <w:rsid w:val="00E04D5F"/>
    <w:rsid w:val="00E076FA"/>
    <w:rsid w:val="00E07936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61CF"/>
    <w:rsid w:val="00EB6B48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7494"/>
    <w:rsid w:val="00F274CE"/>
    <w:rsid w:val="00F2761B"/>
    <w:rsid w:val="00F302E0"/>
    <w:rsid w:val="00F3123F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3A1"/>
    <w:rsid w:val="00FC6C12"/>
    <w:rsid w:val="00FC7131"/>
    <w:rsid w:val="00FD260D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32</cp:revision>
  <cp:lastPrinted>2023-08-30T14:40:00Z</cp:lastPrinted>
  <dcterms:created xsi:type="dcterms:W3CDTF">2023-08-01T12:16:00Z</dcterms:created>
  <dcterms:modified xsi:type="dcterms:W3CDTF">2023-09-11T15:00:00Z</dcterms:modified>
</cp:coreProperties>
</file>